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F9" w:rsidRPr="00DA6C86" w:rsidRDefault="004156F9" w:rsidP="004156F9">
      <w:pPr>
        <w:spacing w:after="0" w:line="240" w:lineRule="auto"/>
        <w:ind w:left="720"/>
        <w:jc w:val="center"/>
        <w:rPr>
          <w:rFonts w:cstheme="minorHAnsi"/>
          <w:sz w:val="24"/>
          <w:szCs w:val="24"/>
        </w:rPr>
      </w:pPr>
      <w:bookmarkStart w:id="0" w:name="_GoBack"/>
      <w:r w:rsidRPr="00DA6C86">
        <w:rPr>
          <w:rFonts w:cstheme="minorHAnsi"/>
          <w:b/>
          <w:bCs/>
          <w:sz w:val="24"/>
          <w:szCs w:val="24"/>
          <w:highlight w:val="lightGray"/>
        </w:rPr>
        <w:t xml:space="preserve">MODELO SOLICITUD DE LA EXENCIÓN </w:t>
      </w:r>
      <w:r w:rsidRPr="00DA6C86">
        <w:rPr>
          <w:rFonts w:cstheme="minorHAnsi"/>
          <w:b/>
          <w:color w:val="000000"/>
          <w:sz w:val="24"/>
          <w:szCs w:val="24"/>
          <w:highlight w:val="lightGray"/>
        </w:rPr>
        <w:t>PARA ESTACIONES DESTINADAS A LA CARGA DE VEHÍCULOS ELÉCTRICOS O SISTEMAS ELÉCTRICOS DE TRANSPORTE MASIVO DE PASAJEROS</w:t>
      </w:r>
    </w:p>
    <w:bookmarkEnd w:id="0"/>
    <w:p w:rsidR="004156F9" w:rsidRPr="00563C3C" w:rsidRDefault="004156F9" w:rsidP="004156F9">
      <w:pPr>
        <w:pStyle w:val="Prrafodelista"/>
        <w:spacing w:line="240" w:lineRule="auto"/>
        <w:jc w:val="center"/>
        <w:rPr>
          <w:rFonts w:cstheme="minorHAnsi"/>
          <w:b/>
          <w:bCs/>
          <w:sz w:val="24"/>
          <w:szCs w:val="24"/>
        </w:rPr>
      </w:pPr>
    </w:p>
    <w:p w:rsidR="004156F9" w:rsidRPr="00563C3C" w:rsidRDefault="004156F9" w:rsidP="004156F9">
      <w:pPr>
        <w:pStyle w:val="Prrafodelista"/>
        <w:spacing w:line="240" w:lineRule="auto"/>
        <w:jc w:val="center"/>
        <w:rPr>
          <w:rFonts w:cstheme="minorHAnsi"/>
          <w:b/>
          <w:bCs/>
          <w:sz w:val="24"/>
          <w:szCs w:val="24"/>
        </w:rPr>
      </w:pPr>
    </w:p>
    <w:p w:rsidR="004156F9" w:rsidRPr="00912537" w:rsidRDefault="004156F9" w:rsidP="004156F9">
      <w:pPr>
        <w:spacing w:after="0" w:line="240" w:lineRule="auto"/>
        <w:rPr>
          <w:rFonts w:cstheme="minorHAnsi"/>
          <w:sz w:val="24"/>
          <w:szCs w:val="24"/>
        </w:rPr>
      </w:pPr>
      <w:r w:rsidRPr="00912537">
        <w:rPr>
          <w:rFonts w:cstheme="minorHAnsi"/>
          <w:sz w:val="24"/>
          <w:szCs w:val="24"/>
        </w:rPr>
        <w:t>Ciudad [__________________], fecha [______________________]</w:t>
      </w:r>
    </w:p>
    <w:p w:rsidR="004156F9" w:rsidRPr="00912537" w:rsidRDefault="004156F9" w:rsidP="004156F9">
      <w:pPr>
        <w:spacing w:after="0" w:line="240" w:lineRule="auto"/>
        <w:ind w:left="142"/>
        <w:rPr>
          <w:rFonts w:cstheme="minorHAnsi"/>
          <w:sz w:val="24"/>
          <w:szCs w:val="24"/>
        </w:rPr>
      </w:pPr>
    </w:p>
    <w:p w:rsidR="004156F9" w:rsidRPr="00912537" w:rsidRDefault="004156F9" w:rsidP="004156F9">
      <w:pPr>
        <w:spacing w:after="0" w:line="240" w:lineRule="auto"/>
        <w:rPr>
          <w:rFonts w:cstheme="minorHAnsi"/>
          <w:sz w:val="24"/>
          <w:szCs w:val="24"/>
        </w:rPr>
      </w:pPr>
    </w:p>
    <w:p w:rsidR="004156F9" w:rsidRPr="00912537" w:rsidRDefault="004156F9" w:rsidP="004156F9">
      <w:pPr>
        <w:spacing w:after="0" w:line="240" w:lineRule="auto"/>
        <w:rPr>
          <w:rFonts w:cstheme="minorHAnsi"/>
          <w:sz w:val="24"/>
          <w:szCs w:val="24"/>
        </w:rPr>
      </w:pPr>
      <w:r w:rsidRPr="00912537">
        <w:rPr>
          <w:rFonts w:cstheme="minorHAnsi"/>
          <w:sz w:val="24"/>
          <w:szCs w:val="24"/>
        </w:rPr>
        <w:t>Señores</w:t>
      </w:r>
    </w:p>
    <w:p w:rsidR="004156F9" w:rsidRPr="00912537" w:rsidRDefault="004156F9" w:rsidP="004156F9">
      <w:pPr>
        <w:spacing w:after="0" w:line="240" w:lineRule="auto"/>
        <w:jc w:val="both"/>
        <w:rPr>
          <w:rFonts w:cstheme="minorHAnsi"/>
          <w:b/>
          <w:sz w:val="24"/>
          <w:szCs w:val="24"/>
        </w:rPr>
      </w:pPr>
      <w:r>
        <w:rPr>
          <w:rFonts w:cstheme="minorHAnsi"/>
          <w:b/>
          <w:sz w:val="24"/>
          <w:szCs w:val="24"/>
        </w:rPr>
        <w:t xml:space="preserve">ELECTROCAQUETÁ </w:t>
      </w:r>
      <w:r w:rsidRPr="00912537">
        <w:rPr>
          <w:rFonts w:cstheme="minorHAnsi"/>
          <w:b/>
          <w:sz w:val="24"/>
          <w:szCs w:val="24"/>
        </w:rPr>
        <w:t>S.A. E.S.P.</w:t>
      </w:r>
    </w:p>
    <w:p w:rsidR="004156F9" w:rsidRDefault="004156F9" w:rsidP="004156F9">
      <w:pPr>
        <w:spacing w:line="240" w:lineRule="auto"/>
        <w:rPr>
          <w:rFonts w:cstheme="minorHAnsi"/>
          <w:sz w:val="24"/>
          <w:szCs w:val="24"/>
        </w:rPr>
      </w:pPr>
    </w:p>
    <w:p w:rsidR="004156F9" w:rsidRPr="00891E91" w:rsidRDefault="004156F9" w:rsidP="004156F9">
      <w:pPr>
        <w:spacing w:line="240" w:lineRule="auto"/>
        <w:ind w:left="708"/>
        <w:rPr>
          <w:rFonts w:cstheme="minorHAnsi"/>
          <w:i/>
          <w:iCs/>
        </w:rPr>
      </w:pPr>
      <w:r w:rsidRPr="00912537">
        <w:rPr>
          <w:rFonts w:cstheme="minorHAnsi"/>
          <w:b/>
          <w:i/>
          <w:sz w:val="24"/>
          <w:szCs w:val="24"/>
        </w:rPr>
        <w:t>Asunto</w:t>
      </w:r>
      <w:proofErr w:type="gramStart"/>
      <w:r w:rsidRPr="00912537">
        <w:rPr>
          <w:rFonts w:cstheme="minorHAnsi"/>
          <w:b/>
          <w:i/>
          <w:sz w:val="24"/>
          <w:szCs w:val="24"/>
        </w:rPr>
        <w:t>:</w:t>
      </w:r>
      <w:r w:rsidRPr="00912537">
        <w:rPr>
          <w:rFonts w:cstheme="minorHAnsi"/>
          <w:i/>
          <w:sz w:val="24"/>
          <w:szCs w:val="24"/>
        </w:rPr>
        <w:t xml:space="preserve"> </w:t>
      </w:r>
      <w:r>
        <w:rPr>
          <w:rFonts w:cstheme="minorHAnsi"/>
          <w:i/>
          <w:sz w:val="24"/>
          <w:szCs w:val="24"/>
        </w:rPr>
        <w:t xml:space="preserve"> </w:t>
      </w:r>
      <w:r w:rsidRPr="00DA6C86">
        <w:rPr>
          <w:rFonts w:cstheme="minorHAnsi"/>
          <w:i/>
        </w:rPr>
        <w:t>Solicitud</w:t>
      </w:r>
      <w:proofErr w:type="gramEnd"/>
      <w:r w:rsidRPr="00DA6C86">
        <w:rPr>
          <w:rFonts w:cstheme="minorHAnsi"/>
          <w:i/>
        </w:rPr>
        <w:t xml:space="preserve"> de exención de la contribución -</w:t>
      </w:r>
      <w:r w:rsidRPr="00DA6C86">
        <w:rPr>
          <w:rFonts w:cstheme="minorHAnsi"/>
          <w:bCs/>
          <w:lang w:eastAsia="es-CO"/>
        </w:rPr>
        <w:t xml:space="preserve"> </w:t>
      </w:r>
      <w:r w:rsidRPr="00891E91">
        <w:rPr>
          <w:rFonts w:cstheme="minorHAnsi"/>
          <w:bCs/>
          <w:i/>
          <w:iCs/>
          <w:lang w:eastAsia="es-CO"/>
        </w:rPr>
        <w:t>artículo 49 de la Ley 2099 de 2021</w:t>
      </w:r>
    </w:p>
    <w:p w:rsidR="004156F9" w:rsidRPr="00912537" w:rsidRDefault="004156F9" w:rsidP="004156F9">
      <w:pPr>
        <w:spacing w:line="240" w:lineRule="auto"/>
        <w:rPr>
          <w:rFonts w:cstheme="minorHAnsi"/>
          <w:sz w:val="24"/>
          <w:szCs w:val="24"/>
        </w:rPr>
      </w:pPr>
      <w:r w:rsidRPr="00912537">
        <w:rPr>
          <w:rFonts w:cstheme="minorHAnsi"/>
          <w:sz w:val="24"/>
          <w:szCs w:val="24"/>
        </w:rPr>
        <w:t>Respetados señores,</w:t>
      </w:r>
    </w:p>
    <w:p w:rsidR="004156F9" w:rsidRDefault="004156F9" w:rsidP="004156F9">
      <w:pPr>
        <w:spacing w:line="240" w:lineRule="auto"/>
        <w:jc w:val="both"/>
        <w:rPr>
          <w:rFonts w:cstheme="minorHAnsi"/>
          <w:sz w:val="24"/>
          <w:szCs w:val="24"/>
        </w:rPr>
      </w:pPr>
      <w:r w:rsidRPr="00912537">
        <w:rPr>
          <w:rFonts w:cstheme="minorHAnsi"/>
          <w:sz w:val="24"/>
          <w:szCs w:val="24"/>
          <w:u w:val="single"/>
        </w:rPr>
        <w:t>[</w:t>
      </w:r>
      <w:r w:rsidRPr="00912537">
        <w:rPr>
          <w:rFonts w:cstheme="minorHAnsi"/>
          <w:sz w:val="24"/>
          <w:szCs w:val="24"/>
        </w:rPr>
        <w:t>_______________________], identificado como aparece al pie de mi firma, en mi condición de representante legal de la sociedad</w:t>
      </w:r>
      <w:r>
        <w:rPr>
          <w:rFonts w:cstheme="minorHAnsi"/>
          <w:sz w:val="24"/>
          <w:szCs w:val="24"/>
        </w:rPr>
        <w:t xml:space="preserve"> [______________________]</w:t>
      </w:r>
      <w:r w:rsidRPr="00912537">
        <w:rPr>
          <w:rFonts w:cstheme="minorHAnsi"/>
          <w:sz w:val="24"/>
          <w:szCs w:val="24"/>
        </w:rPr>
        <w:t xml:space="preserve"> identificada con NIT </w:t>
      </w:r>
      <w:r>
        <w:rPr>
          <w:rFonts w:cstheme="minorHAnsi"/>
          <w:sz w:val="24"/>
          <w:szCs w:val="24"/>
        </w:rPr>
        <w:t>[________________________]</w:t>
      </w:r>
      <w:r w:rsidRPr="00563C3C">
        <w:rPr>
          <w:rFonts w:cstheme="minorHAnsi"/>
          <w:sz w:val="24"/>
          <w:szCs w:val="24"/>
        </w:rPr>
        <w:t>, acudo</w:t>
      </w:r>
      <w:r>
        <w:rPr>
          <w:rFonts w:cstheme="minorHAnsi"/>
          <w:sz w:val="24"/>
          <w:szCs w:val="24"/>
        </w:rPr>
        <w:t xml:space="preserve"> a ustedes con el fin de realizar la siguiente: </w:t>
      </w:r>
    </w:p>
    <w:p w:rsidR="004156F9" w:rsidRDefault="004156F9" w:rsidP="004156F9">
      <w:pPr>
        <w:spacing w:line="240" w:lineRule="auto"/>
        <w:jc w:val="both"/>
        <w:rPr>
          <w:rFonts w:cstheme="minorHAnsi"/>
          <w:sz w:val="24"/>
          <w:szCs w:val="24"/>
        </w:rPr>
      </w:pPr>
    </w:p>
    <w:p w:rsidR="004156F9" w:rsidRPr="00912537" w:rsidRDefault="004156F9" w:rsidP="004156F9">
      <w:pPr>
        <w:spacing w:line="240" w:lineRule="auto"/>
        <w:jc w:val="center"/>
        <w:rPr>
          <w:rFonts w:cstheme="minorHAnsi"/>
          <w:b/>
          <w:bCs/>
          <w:sz w:val="24"/>
          <w:szCs w:val="24"/>
        </w:rPr>
      </w:pPr>
      <w:r w:rsidRPr="00912537">
        <w:rPr>
          <w:rFonts w:cstheme="minorHAnsi"/>
          <w:b/>
          <w:bCs/>
          <w:sz w:val="24"/>
          <w:szCs w:val="24"/>
        </w:rPr>
        <w:t>SOLICITUD DE EXENCIÓN</w:t>
      </w:r>
    </w:p>
    <w:p w:rsidR="004156F9" w:rsidRPr="00DA6C86" w:rsidRDefault="004156F9" w:rsidP="004156F9">
      <w:pPr>
        <w:shd w:val="clear" w:color="auto" w:fill="FFFFFF"/>
        <w:spacing w:after="0" w:line="240" w:lineRule="auto"/>
        <w:ind w:right="49"/>
        <w:jc w:val="both"/>
        <w:rPr>
          <w:rFonts w:cstheme="minorHAnsi"/>
          <w:i/>
          <w:iCs/>
        </w:rPr>
      </w:pPr>
      <w:r w:rsidRPr="00DA6C86">
        <w:rPr>
          <w:rFonts w:cstheme="minorHAnsi"/>
        </w:rPr>
        <w:t xml:space="preserve">Se aplique para las cuentas relacionadas a continuación la exención prevista en el </w:t>
      </w:r>
      <w:r w:rsidRPr="00DA6C86">
        <w:rPr>
          <w:rFonts w:cstheme="minorHAnsi"/>
          <w:bCs/>
          <w:lang w:eastAsia="es-CO"/>
        </w:rPr>
        <w:t>artículo 49 de la Ley 2099 de 2021:</w:t>
      </w:r>
    </w:p>
    <w:p w:rsidR="004156F9" w:rsidRPr="00912537" w:rsidRDefault="004156F9" w:rsidP="004156F9">
      <w:pPr>
        <w:pStyle w:val="Prrafodelista"/>
        <w:shd w:val="clear" w:color="auto" w:fill="FFFFFF"/>
        <w:spacing w:after="0" w:line="240" w:lineRule="auto"/>
        <w:ind w:right="333"/>
        <w:jc w:val="both"/>
        <w:rPr>
          <w:rFonts w:cstheme="minorHAnsi"/>
          <w:i/>
          <w:iCs/>
        </w:rPr>
      </w:pPr>
    </w:p>
    <w:tbl>
      <w:tblPr>
        <w:tblStyle w:val="Tablaconcuadrcula"/>
        <w:tblW w:w="0" w:type="auto"/>
        <w:tblInd w:w="720" w:type="dxa"/>
        <w:tblLook w:val="04A0" w:firstRow="1" w:lastRow="0" w:firstColumn="1" w:lastColumn="0" w:noHBand="0" w:noVBand="1"/>
      </w:tblPr>
      <w:tblGrid>
        <w:gridCol w:w="976"/>
        <w:gridCol w:w="1701"/>
        <w:gridCol w:w="5431"/>
      </w:tblGrid>
      <w:tr w:rsidR="004156F9" w:rsidTr="00AE2977">
        <w:tc>
          <w:tcPr>
            <w:tcW w:w="976" w:type="dxa"/>
          </w:tcPr>
          <w:p w:rsidR="004156F9" w:rsidRPr="00912537" w:rsidRDefault="004156F9" w:rsidP="00AE2977">
            <w:pPr>
              <w:pStyle w:val="western"/>
              <w:spacing w:after="0" w:afterAutospacing="0"/>
              <w:ind w:right="333"/>
              <w:jc w:val="center"/>
              <w:rPr>
                <w:rFonts w:asciiTheme="minorHAnsi" w:hAnsiTheme="minorHAnsi" w:cstheme="minorHAnsi"/>
                <w:b/>
                <w:bCs/>
              </w:rPr>
            </w:pPr>
            <w:r w:rsidRPr="00912537">
              <w:rPr>
                <w:rFonts w:asciiTheme="minorHAnsi" w:hAnsiTheme="minorHAnsi" w:cstheme="minorHAnsi"/>
                <w:b/>
                <w:bCs/>
              </w:rPr>
              <w:t>NIU</w:t>
            </w:r>
          </w:p>
        </w:tc>
        <w:tc>
          <w:tcPr>
            <w:tcW w:w="1701" w:type="dxa"/>
          </w:tcPr>
          <w:p w:rsidR="004156F9" w:rsidRPr="00912537" w:rsidRDefault="004156F9" w:rsidP="00AE2977">
            <w:pPr>
              <w:pStyle w:val="western"/>
              <w:spacing w:after="0" w:afterAutospacing="0"/>
              <w:ind w:right="333"/>
              <w:jc w:val="center"/>
              <w:rPr>
                <w:rFonts w:asciiTheme="minorHAnsi" w:hAnsiTheme="minorHAnsi" w:cstheme="minorHAnsi"/>
                <w:b/>
                <w:bCs/>
              </w:rPr>
            </w:pPr>
            <w:r w:rsidRPr="00912537">
              <w:rPr>
                <w:rFonts w:asciiTheme="minorHAnsi" w:hAnsiTheme="minorHAnsi" w:cstheme="minorHAnsi"/>
                <w:b/>
                <w:bCs/>
              </w:rPr>
              <w:t>Dirección</w:t>
            </w:r>
          </w:p>
        </w:tc>
        <w:tc>
          <w:tcPr>
            <w:tcW w:w="5431" w:type="dxa"/>
          </w:tcPr>
          <w:p w:rsidR="004156F9" w:rsidRPr="00683B8F" w:rsidRDefault="004156F9" w:rsidP="00AE2977">
            <w:pPr>
              <w:pStyle w:val="western"/>
              <w:spacing w:after="0" w:afterAutospacing="0"/>
              <w:ind w:right="333"/>
              <w:jc w:val="center"/>
              <w:rPr>
                <w:rFonts w:asciiTheme="minorHAnsi" w:hAnsiTheme="minorHAnsi" w:cstheme="minorHAnsi"/>
                <w:sz w:val="20"/>
                <w:szCs w:val="20"/>
              </w:rPr>
            </w:pPr>
            <w:r w:rsidRPr="00DA6C86">
              <w:rPr>
                <w:rFonts w:asciiTheme="minorHAnsi" w:hAnsiTheme="minorHAnsi" w:cstheme="minorHAnsi"/>
                <w:b/>
                <w:bCs/>
              </w:rPr>
              <w:t xml:space="preserve">Actividad </w:t>
            </w:r>
            <w:r w:rsidRPr="00DA6C86">
              <w:rPr>
                <w:rFonts w:asciiTheme="minorHAnsi" w:hAnsiTheme="minorHAnsi" w:cstheme="minorHAnsi"/>
                <w:sz w:val="20"/>
                <w:szCs w:val="20"/>
              </w:rPr>
              <w:t>(Empresas prestadoras del servicio público urbano de transporte masivo de pasajeros</w:t>
            </w:r>
            <w:r>
              <w:rPr>
                <w:rFonts w:asciiTheme="minorHAnsi" w:hAnsiTheme="minorHAnsi" w:cstheme="minorHAnsi"/>
                <w:sz w:val="20"/>
                <w:szCs w:val="20"/>
              </w:rPr>
              <w:t xml:space="preserve"> o los</w:t>
            </w:r>
            <w:r w:rsidRPr="00DA6C86">
              <w:rPr>
                <w:rFonts w:asciiTheme="minorHAnsi" w:hAnsiTheme="minorHAnsi" w:cstheme="minorHAnsi"/>
                <w:sz w:val="20"/>
                <w:szCs w:val="20"/>
              </w:rPr>
              <w:t xml:space="preserve"> usuarios que posean u operen una Estación de Carga -artículo </w:t>
            </w:r>
            <w:hyperlink r:id="rId5" w:anchor="2" w:history="1">
              <w:r w:rsidRPr="00DA6C86">
                <w:rPr>
                  <w:rStyle w:val="Hipervnculo"/>
                  <w:rFonts w:asciiTheme="minorHAnsi" w:eastAsiaTheme="majorEastAsia" w:hAnsiTheme="minorHAnsi" w:cstheme="minorHAnsi"/>
                  <w:sz w:val="20"/>
                  <w:szCs w:val="20"/>
                </w:rPr>
                <w:t>2°</w:t>
              </w:r>
            </w:hyperlink>
            <w:r w:rsidRPr="00DA6C86">
              <w:rPr>
                <w:rFonts w:asciiTheme="minorHAnsi" w:hAnsiTheme="minorHAnsi" w:cstheme="minorHAnsi"/>
                <w:sz w:val="20"/>
                <w:szCs w:val="20"/>
              </w:rPr>
              <w:t> de la Resolución MME 40223 de 2021</w:t>
            </w:r>
          </w:p>
        </w:tc>
      </w:tr>
      <w:tr w:rsidR="004156F9" w:rsidTr="00AE2977">
        <w:tc>
          <w:tcPr>
            <w:tcW w:w="976" w:type="dxa"/>
          </w:tcPr>
          <w:p w:rsidR="004156F9" w:rsidRDefault="004156F9" w:rsidP="00AE2977">
            <w:pPr>
              <w:pStyle w:val="western"/>
              <w:spacing w:after="0" w:afterAutospacing="0"/>
              <w:ind w:right="333"/>
              <w:jc w:val="both"/>
              <w:rPr>
                <w:rFonts w:asciiTheme="minorHAnsi" w:hAnsiTheme="minorHAnsi" w:cstheme="minorHAnsi"/>
                <w:i/>
                <w:iCs/>
              </w:rPr>
            </w:pPr>
          </w:p>
        </w:tc>
        <w:tc>
          <w:tcPr>
            <w:tcW w:w="1701" w:type="dxa"/>
          </w:tcPr>
          <w:p w:rsidR="004156F9" w:rsidRDefault="004156F9" w:rsidP="00AE2977">
            <w:pPr>
              <w:pStyle w:val="western"/>
              <w:spacing w:after="0" w:afterAutospacing="0"/>
              <w:ind w:right="333"/>
              <w:jc w:val="both"/>
              <w:rPr>
                <w:rFonts w:asciiTheme="minorHAnsi" w:hAnsiTheme="minorHAnsi" w:cstheme="minorHAnsi"/>
                <w:i/>
                <w:iCs/>
              </w:rPr>
            </w:pPr>
          </w:p>
        </w:tc>
        <w:tc>
          <w:tcPr>
            <w:tcW w:w="5431" w:type="dxa"/>
          </w:tcPr>
          <w:p w:rsidR="004156F9" w:rsidRDefault="004156F9" w:rsidP="00AE2977">
            <w:pPr>
              <w:pStyle w:val="western"/>
              <w:spacing w:after="0" w:afterAutospacing="0"/>
              <w:ind w:right="333"/>
              <w:jc w:val="both"/>
              <w:rPr>
                <w:rFonts w:asciiTheme="minorHAnsi" w:hAnsiTheme="minorHAnsi" w:cstheme="minorHAnsi"/>
                <w:i/>
                <w:iCs/>
              </w:rPr>
            </w:pPr>
          </w:p>
        </w:tc>
      </w:tr>
      <w:tr w:rsidR="004156F9" w:rsidTr="00AE2977">
        <w:tc>
          <w:tcPr>
            <w:tcW w:w="976" w:type="dxa"/>
          </w:tcPr>
          <w:p w:rsidR="004156F9" w:rsidRDefault="004156F9" w:rsidP="00AE2977">
            <w:pPr>
              <w:pStyle w:val="western"/>
              <w:spacing w:after="0" w:afterAutospacing="0"/>
              <w:ind w:right="333"/>
              <w:jc w:val="both"/>
              <w:rPr>
                <w:rFonts w:asciiTheme="minorHAnsi" w:hAnsiTheme="minorHAnsi" w:cstheme="minorHAnsi"/>
                <w:i/>
                <w:iCs/>
              </w:rPr>
            </w:pPr>
          </w:p>
        </w:tc>
        <w:tc>
          <w:tcPr>
            <w:tcW w:w="1701" w:type="dxa"/>
          </w:tcPr>
          <w:p w:rsidR="004156F9" w:rsidRDefault="004156F9" w:rsidP="00AE2977">
            <w:pPr>
              <w:pStyle w:val="western"/>
              <w:spacing w:after="0" w:afterAutospacing="0"/>
              <w:ind w:right="333"/>
              <w:jc w:val="both"/>
              <w:rPr>
                <w:rFonts w:asciiTheme="minorHAnsi" w:hAnsiTheme="minorHAnsi" w:cstheme="minorHAnsi"/>
                <w:i/>
                <w:iCs/>
              </w:rPr>
            </w:pPr>
          </w:p>
        </w:tc>
        <w:tc>
          <w:tcPr>
            <w:tcW w:w="5431" w:type="dxa"/>
          </w:tcPr>
          <w:p w:rsidR="004156F9" w:rsidRDefault="004156F9" w:rsidP="00AE2977">
            <w:pPr>
              <w:pStyle w:val="western"/>
              <w:spacing w:after="0" w:afterAutospacing="0"/>
              <w:ind w:right="333"/>
              <w:jc w:val="both"/>
              <w:rPr>
                <w:rFonts w:asciiTheme="minorHAnsi" w:hAnsiTheme="minorHAnsi" w:cstheme="minorHAnsi"/>
                <w:i/>
                <w:iCs/>
              </w:rPr>
            </w:pPr>
          </w:p>
        </w:tc>
      </w:tr>
    </w:tbl>
    <w:p w:rsidR="004156F9" w:rsidRPr="00912537" w:rsidRDefault="004156F9" w:rsidP="004156F9">
      <w:pPr>
        <w:pStyle w:val="western"/>
        <w:shd w:val="clear" w:color="auto" w:fill="FFFFFF"/>
        <w:spacing w:after="0" w:afterAutospacing="0"/>
        <w:ind w:left="720" w:right="333"/>
        <w:jc w:val="center"/>
        <w:rPr>
          <w:rFonts w:asciiTheme="minorHAnsi" w:hAnsiTheme="minorHAnsi" w:cstheme="minorHAnsi"/>
          <w:b/>
          <w:bCs/>
        </w:rPr>
      </w:pPr>
      <w:r w:rsidRPr="00912537">
        <w:rPr>
          <w:rFonts w:asciiTheme="minorHAnsi" w:hAnsiTheme="minorHAnsi" w:cstheme="minorHAnsi"/>
          <w:b/>
          <w:bCs/>
        </w:rPr>
        <w:t>FUNDAMENTOS DE LA SOLICITUD</w:t>
      </w:r>
    </w:p>
    <w:p w:rsidR="004156F9" w:rsidRPr="00DA6C86" w:rsidRDefault="004156F9" w:rsidP="004156F9">
      <w:pPr>
        <w:pStyle w:val="NormalWeb"/>
        <w:jc w:val="both"/>
        <w:rPr>
          <w:rFonts w:asciiTheme="minorHAnsi" w:hAnsiTheme="minorHAnsi" w:cstheme="minorHAnsi"/>
          <w:i/>
          <w:iCs/>
          <w:sz w:val="22"/>
          <w:szCs w:val="22"/>
        </w:rPr>
      </w:pPr>
      <w:r w:rsidRPr="00DA6C86">
        <w:rPr>
          <w:rFonts w:asciiTheme="minorHAnsi" w:hAnsiTheme="minorHAnsi" w:cstheme="minorHAnsi"/>
          <w:sz w:val="22"/>
          <w:szCs w:val="22"/>
        </w:rPr>
        <w:t xml:space="preserve">La solicitud la realizo con fundamento en lo previsto en el </w:t>
      </w:r>
      <w:r w:rsidRPr="00DA6C86">
        <w:rPr>
          <w:rFonts w:asciiTheme="minorHAnsi" w:hAnsiTheme="minorHAnsi" w:cstheme="minorHAnsi"/>
          <w:bCs/>
          <w:sz w:val="22"/>
          <w:szCs w:val="22"/>
        </w:rPr>
        <w:t xml:space="preserve">artículo 49 de la Ley 2099 de 2021 </w:t>
      </w:r>
      <w:r w:rsidRPr="00DA6C86">
        <w:rPr>
          <w:rFonts w:asciiTheme="minorHAnsi" w:hAnsiTheme="minorHAnsi" w:cstheme="minorHAnsi"/>
          <w:sz w:val="22"/>
          <w:szCs w:val="22"/>
        </w:rPr>
        <w:t xml:space="preserve">que señala que: </w:t>
      </w:r>
      <w:r w:rsidRPr="00DA6C86">
        <w:rPr>
          <w:rFonts w:asciiTheme="minorHAnsi" w:hAnsiTheme="minorHAnsi" w:cstheme="minorHAnsi"/>
          <w:i/>
          <w:iCs/>
          <w:sz w:val="22"/>
          <w:szCs w:val="22"/>
        </w:rPr>
        <w:t>“las empresas prestadoras del Servicio Público Urbano de Transporte Masivo de Pasajeros, no estarán sujetos a la contribución prevista en el artículo </w:t>
      </w:r>
      <w:hyperlink r:id="rId6" w:anchor="47" w:history="1">
        <w:r w:rsidRPr="00DA6C86">
          <w:rPr>
            <w:rStyle w:val="Hipervnculo"/>
            <w:rFonts w:asciiTheme="minorHAnsi" w:eastAsiaTheme="majorEastAsia" w:hAnsiTheme="minorHAnsi" w:cstheme="minorHAnsi"/>
            <w:i/>
            <w:iCs/>
            <w:sz w:val="22"/>
            <w:szCs w:val="22"/>
          </w:rPr>
          <w:t>47</w:t>
        </w:r>
      </w:hyperlink>
      <w:r w:rsidRPr="00DA6C86">
        <w:rPr>
          <w:rFonts w:asciiTheme="minorHAnsi" w:hAnsiTheme="minorHAnsi" w:cstheme="minorHAnsi"/>
          <w:i/>
          <w:iCs/>
          <w:sz w:val="22"/>
          <w:szCs w:val="22"/>
        </w:rPr>
        <w:t> de la Ley 143 de 1994, el artículo </w:t>
      </w:r>
      <w:hyperlink r:id="rId7" w:anchor="89" w:history="1">
        <w:r w:rsidRPr="00DA6C86">
          <w:rPr>
            <w:rStyle w:val="Hipervnculo"/>
            <w:rFonts w:asciiTheme="minorHAnsi" w:eastAsiaTheme="majorEastAsia" w:hAnsiTheme="minorHAnsi" w:cstheme="minorHAnsi"/>
            <w:i/>
            <w:iCs/>
            <w:sz w:val="22"/>
            <w:szCs w:val="22"/>
          </w:rPr>
          <w:t>89</w:t>
        </w:r>
      </w:hyperlink>
      <w:r w:rsidRPr="00DA6C86">
        <w:rPr>
          <w:rFonts w:asciiTheme="minorHAnsi" w:hAnsiTheme="minorHAnsi" w:cstheme="minorHAnsi"/>
          <w:i/>
          <w:iCs/>
          <w:sz w:val="22"/>
          <w:szCs w:val="22"/>
        </w:rPr>
        <w:t>.1 de la Ley 142 de 1994 'y demás que lo complementen, modifiquen o sustituyan, respecto de la energía que efectivamente destinen a la carga o propulsión de vehículos eléctricos o sistemas eléctricos de transporte masivo de pasajeros.</w:t>
      </w:r>
    </w:p>
    <w:p w:rsidR="004156F9" w:rsidRPr="00DA6C86" w:rsidRDefault="004156F9" w:rsidP="004156F9">
      <w:pPr>
        <w:pStyle w:val="NormalWeb"/>
        <w:jc w:val="both"/>
        <w:rPr>
          <w:rFonts w:asciiTheme="minorHAnsi" w:hAnsiTheme="minorHAnsi" w:cstheme="minorHAnsi"/>
          <w:i/>
          <w:iCs/>
          <w:sz w:val="22"/>
          <w:szCs w:val="22"/>
        </w:rPr>
      </w:pPr>
      <w:r w:rsidRPr="00DA6C86">
        <w:rPr>
          <w:rFonts w:asciiTheme="minorHAnsi" w:hAnsiTheme="minorHAnsi" w:cstheme="minorHAnsi"/>
          <w:i/>
          <w:iCs/>
          <w:sz w:val="22"/>
          <w:szCs w:val="22"/>
        </w:rPr>
        <w:t>El consumo de energía eléctrica destinado a la carga de vehículos eléctricos en estaciones de carga incluidas las que se encuentren en estaciones de recarga de combustibles fósiles, en los términos de la Ley </w:t>
      </w:r>
      <w:hyperlink r:id="rId8" w:anchor="INICIO" w:history="1">
        <w:r w:rsidRPr="00DA6C86">
          <w:rPr>
            <w:rStyle w:val="Hipervnculo"/>
            <w:rFonts w:asciiTheme="minorHAnsi" w:eastAsiaTheme="majorEastAsia" w:hAnsiTheme="minorHAnsi" w:cstheme="minorHAnsi"/>
            <w:i/>
            <w:iCs/>
            <w:sz w:val="22"/>
            <w:szCs w:val="22"/>
          </w:rPr>
          <w:t>1964</w:t>
        </w:r>
      </w:hyperlink>
      <w:r w:rsidRPr="00DA6C86">
        <w:rPr>
          <w:rFonts w:asciiTheme="minorHAnsi" w:hAnsiTheme="minorHAnsi" w:cstheme="minorHAnsi"/>
          <w:i/>
          <w:iCs/>
          <w:sz w:val="22"/>
          <w:szCs w:val="22"/>
        </w:rPr>
        <w:t> de 2019, tampoco estará sujeto a la contribución prevista en el artículo </w:t>
      </w:r>
      <w:hyperlink r:id="rId9" w:anchor="47" w:history="1">
        <w:r w:rsidRPr="00DA6C86">
          <w:rPr>
            <w:rStyle w:val="Hipervnculo"/>
            <w:rFonts w:asciiTheme="minorHAnsi" w:eastAsiaTheme="majorEastAsia" w:hAnsiTheme="minorHAnsi" w:cstheme="minorHAnsi"/>
            <w:i/>
            <w:iCs/>
            <w:sz w:val="22"/>
            <w:szCs w:val="22"/>
          </w:rPr>
          <w:t>47</w:t>
        </w:r>
      </w:hyperlink>
      <w:r w:rsidRPr="00DA6C86">
        <w:rPr>
          <w:rFonts w:asciiTheme="minorHAnsi" w:hAnsiTheme="minorHAnsi" w:cstheme="minorHAnsi"/>
          <w:i/>
          <w:iCs/>
          <w:sz w:val="22"/>
          <w:szCs w:val="22"/>
        </w:rPr>
        <w:t> de la Ley 143 de 1994 y demás que lo complementen, modifiquen o sustituyan”.</w:t>
      </w:r>
    </w:p>
    <w:p w:rsidR="004156F9" w:rsidRPr="000E48D8" w:rsidRDefault="004156F9" w:rsidP="004156F9">
      <w:pPr>
        <w:spacing w:line="240" w:lineRule="auto"/>
        <w:jc w:val="center"/>
        <w:rPr>
          <w:rFonts w:cstheme="minorHAnsi"/>
          <w:b/>
          <w:bCs/>
          <w:sz w:val="24"/>
          <w:szCs w:val="24"/>
          <w:lang w:val="pt-PT"/>
        </w:rPr>
      </w:pPr>
      <w:r w:rsidRPr="000E48D8">
        <w:rPr>
          <w:rFonts w:cstheme="minorHAnsi"/>
          <w:b/>
          <w:bCs/>
          <w:sz w:val="24"/>
          <w:szCs w:val="24"/>
          <w:lang w:val="pt-PT"/>
        </w:rPr>
        <w:lastRenderedPageBreak/>
        <w:t>ANEXOS</w:t>
      </w:r>
    </w:p>
    <w:p w:rsidR="004156F9" w:rsidRPr="000E48D8" w:rsidRDefault="004156F9" w:rsidP="004156F9">
      <w:pPr>
        <w:spacing w:line="240" w:lineRule="auto"/>
        <w:jc w:val="both"/>
        <w:rPr>
          <w:rFonts w:cstheme="minorHAnsi"/>
          <w:sz w:val="24"/>
          <w:szCs w:val="24"/>
          <w:lang w:val="pt-PT"/>
        </w:rPr>
      </w:pPr>
      <w:r w:rsidRPr="000E48D8">
        <w:rPr>
          <w:rFonts w:cstheme="minorHAnsi"/>
          <w:sz w:val="24"/>
          <w:szCs w:val="24"/>
          <w:lang w:val="pt-PT"/>
        </w:rPr>
        <w:t>Para tal efecto, adjunto:</w:t>
      </w:r>
    </w:p>
    <w:p w:rsidR="004156F9" w:rsidRDefault="004156F9" w:rsidP="004156F9">
      <w:pPr>
        <w:spacing w:line="240" w:lineRule="auto"/>
        <w:jc w:val="both"/>
        <w:rPr>
          <w:rFonts w:cstheme="minorHAnsi"/>
          <w:sz w:val="24"/>
          <w:szCs w:val="24"/>
        </w:rPr>
      </w:pPr>
      <w:r w:rsidRPr="00891E91">
        <w:rPr>
          <w:rFonts w:cstheme="minorHAnsi"/>
          <w:sz w:val="24"/>
          <w:szCs w:val="24"/>
          <w:highlight w:val="lightGray"/>
        </w:rPr>
        <w:t>[</w:t>
      </w:r>
      <w:proofErr w:type="gramStart"/>
      <w:r w:rsidRPr="00891E91">
        <w:rPr>
          <w:rFonts w:cstheme="minorHAnsi"/>
          <w:sz w:val="24"/>
          <w:szCs w:val="24"/>
          <w:highlight w:val="lightGray"/>
        </w:rPr>
        <w:t>incluir</w:t>
      </w:r>
      <w:proofErr w:type="gramEnd"/>
      <w:r w:rsidRPr="00891E91">
        <w:rPr>
          <w:rFonts w:cstheme="minorHAnsi"/>
          <w:sz w:val="24"/>
          <w:szCs w:val="24"/>
          <w:highlight w:val="lightGray"/>
        </w:rPr>
        <w:t xml:space="preserve"> según corresponda]</w:t>
      </w:r>
    </w:p>
    <w:p w:rsidR="004156F9" w:rsidRPr="00DA6C86" w:rsidRDefault="004156F9" w:rsidP="004156F9">
      <w:pPr>
        <w:spacing w:line="240" w:lineRule="auto"/>
        <w:jc w:val="both"/>
        <w:rPr>
          <w:rFonts w:cstheme="minorHAnsi"/>
          <w:b/>
          <w:bCs/>
          <w:sz w:val="24"/>
          <w:szCs w:val="24"/>
        </w:rPr>
      </w:pPr>
      <w:r w:rsidRPr="00DA6C86">
        <w:rPr>
          <w:rFonts w:cstheme="minorHAnsi"/>
          <w:b/>
          <w:bCs/>
          <w:sz w:val="24"/>
          <w:szCs w:val="24"/>
        </w:rPr>
        <w:t>Para Empresas de Transporte:</w:t>
      </w:r>
    </w:p>
    <w:p w:rsidR="004156F9" w:rsidRPr="00DA6C86" w:rsidRDefault="004156F9" w:rsidP="004156F9">
      <w:pPr>
        <w:numPr>
          <w:ilvl w:val="0"/>
          <w:numId w:val="1"/>
        </w:numPr>
        <w:overflowPunct w:val="0"/>
        <w:autoSpaceDE w:val="0"/>
        <w:autoSpaceDN w:val="0"/>
        <w:adjustRightInd w:val="0"/>
        <w:spacing w:after="0" w:line="240" w:lineRule="auto"/>
        <w:jc w:val="both"/>
        <w:textAlignment w:val="baseline"/>
        <w:rPr>
          <w:rFonts w:eastAsia="Calibri" w:cstheme="minorHAnsi"/>
        </w:rPr>
      </w:pPr>
      <w:r w:rsidRPr="00DA6C86">
        <w:rPr>
          <w:rFonts w:eastAsia="Calibri" w:cstheme="minorHAnsi"/>
        </w:rPr>
        <w:t>Certificado de Cámara de Comercio con vigencia no mayor a treinta (30) días de expedición.</w:t>
      </w:r>
    </w:p>
    <w:p w:rsidR="004156F9" w:rsidRPr="00DA6C86" w:rsidRDefault="004156F9" w:rsidP="004156F9">
      <w:pPr>
        <w:numPr>
          <w:ilvl w:val="0"/>
          <w:numId w:val="1"/>
        </w:numPr>
        <w:overflowPunct w:val="0"/>
        <w:autoSpaceDE w:val="0"/>
        <w:autoSpaceDN w:val="0"/>
        <w:adjustRightInd w:val="0"/>
        <w:spacing w:after="0" w:line="240" w:lineRule="auto"/>
        <w:jc w:val="both"/>
        <w:textAlignment w:val="baseline"/>
        <w:rPr>
          <w:rFonts w:cstheme="minorHAnsi"/>
        </w:rPr>
      </w:pPr>
      <w:r w:rsidRPr="00DA6C86">
        <w:rPr>
          <w:rFonts w:eastAsia="Calibri" w:cstheme="minorHAnsi"/>
        </w:rPr>
        <w:t xml:space="preserve">Copia de la factura (s) de energía eléctrica del inmueble (s) para el cual se solicita el beneficio de la exención de la contribución </w:t>
      </w:r>
      <w:r w:rsidRPr="00DA6C86">
        <w:rPr>
          <w:rFonts w:cstheme="minorHAnsi"/>
          <w:color w:val="000000"/>
        </w:rPr>
        <w:t>(La dirección del inmueble (s) para el (los) que se solicita la exención debe coincidir con la (s) indicada (s) en los certificados aportados).</w:t>
      </w:r>
    </w:p>
    <w:p w:rsidR="004156F9" w:rsidRPr="00DA6C86" w:rsidRDefault="004156F9" w:rsidP="004156F9">
      <w:pPr>
        <w:numPr>
          <w:ilvl w:val="0"/>
          <w:numId w:val="1"/>
        </w:numPr>
        <w:overflowPunct w:val="0"/>
        <w:autoSpaceDE w:val="0"/>
        <w:autoSpaceDN w:val="0"/>
        <w:adjustRightInd w:val="0"/>
        <w:spacing w:after="0" w:line="240" w:lineRule="auto"/>
        <w:jc w:val="both"/>
        <w:textAlignment w:val="baseline"/>
        <w:rPr>
          <w:rFonts w:cstheme="minorHAnsi"/>
        </w:rPr>
      </w:pPr>
      <w:r w:rsidRPr="00DA6C86">
        <w:rPr>
          <w:rFonts w:cstheme="minorHAnsi"/>
        </w:rPr>
        <w:t>Copia del documento de habilitación, certificación o documento equivalente expedido por el Ministerio de Transporte o autoridad competente que acredite al solicitante como empresa prestadora del servicio público urbano de transporte masivo de pasajeros.</w:t>
      </w:r>
    </w:p>
    <w:p w:rsidR="004156F9" w:rsidRPr="00DA6C86" w:rsidRDefault="004156F9" w:rsidP="004156F9">
      <w:pPr>
        <w:numPr>
          <w:ilvl w:val="0"/>
          <w:numId w:val="1"/>
        </w:numPr>
        <w:shd w:val="clear" w:color="auto" w:fill="FFFFFF"/>
        <w:spacing w:after="0" w:line="240" w:lineRule="auto"/>
        <w:jc w:val="both"/>
        <w:rPr>
          <w:rFonts w:cstheme="minorHAnsi"/>
        </w:rPr>
      </w:pPr>
      <w:r w:rsidRPr="00DA6C86">
        <w:rPr>
          <w:rFonts w:cstheme="minorHAnsi"/>
        </w:rPr>
        <w:t>Certificación del Representante Legal en la que conste la relación del Número de Identificación del Usuario o Suscriptor - NIU, de las sedes en las que solicita aplicar el incentivo.</w:t>
      </w:r>
    </w:p>
    <w:p w:rsidR="004156F9" w:rsidRPr="00DA6C86" w:rsidRDefault="004156F9" w:rsidP="004156F9">
      <w:pPr>
        <w:numPr>
          <w:ilvl w:val="0"/>
          <w:numId w:val="1"/>
        </w:numPr>
        <w:shd w:val="clear" w:color="auto" w:fill="FFFFFF"/>
        <w:spacing w:after="0" w:line="240" w:lineRule="auto"/>
        <w:jc w:val="both"/>
        <w:rPr>
          <w:rFonts w:cstheme="minorHAnsi"/>
        </w:rPr>
      </w:pPr>
      <w:proofErr w:type="spellStart"/>
      <w:r w:rsidRPr="00DA6C86">
        <w:rPr>
          <w:rFonts w:cstheme="minorHAnsi"/>
        </w:rPr>
        <w:t>Autodeclaración</w:t>
      </w:r>
      <w:proofErr w:type="spellEnd"/>
      <w:r w:rsidRPr="00DA6C86">
        <w:rPr>
          <w:rFonts w:cstheme="minorHAnsi"/>
        </w:rPr>
        <w:t xml:space="preserve"> del Representante Legal sobre el cumplimiento de los requisitos definidos en la Resolución CREG 171 de 2021, o aquella que la modifique, sustituya o adicione, además de contener la descripción técnica de la instalación, con el respectivo diagrama unifilar que evidencie el circuito relacionado con la carga o propulsión de vehículos eléctricos o la propulsión de sistemas eléctricos de transporte masivo de pasajeros, y registro fotográfico de soporte.</w:t>
      </w:r>
    </w:p>
    <w:p w:rsidR="004156F9" w:rsidRPr="00DA6C86" w:rsidRDefault="004156F9" w:rsidP="004156F9">
      <w:pPr>
        <w:numPr>
          <w:ilvl w:val="0"/>
          <w:numId w:val="1"/>
        </w:numPr>
        <w:shd w:val="clear" w:color="auto" w:fill="FFFFFF"/>
        <w:spacing w:after="0" w:line="240" w:lineRule="auto"/>
        <w:jc w:val="both"/>
        <w:rPr>
          <w:rFonts w:cstheme="minorHAnsi"/>
        </w:rPr>
      </w:pPr>
      <w:r w:rsidRPr="00DA6C86">
        <w:rPr>
          <w:rFonts w:cstheme="minorHAnsi"/>
        </w:rPr>
        <w:t>Certificación del Representante Legal en el que conste que la flota de la empresa que representa está integrada por mínimo un vehículo eléctrico o un sistema de cable aéreo, tercer riel o conductor rígido aéreo que funcionen con energía eléctrica.</w:t>
      </w:r>
    </w:p>
    <w:p w:rsidR="004156F9" w:rsidRDefault="004156F9" w:rsidP="004156F9">
      <w:pPr>
        <w:spacing w:line="240" w:lineRule="auto"/>
        <w:jc w:val="both"/>
        <w:rPr>
          <w:rFonts w:cstheme="minorHAnsi"/>
          <w:sz w:val="24"/>
          <w:szCs w:val="24"/>
        </w:rPr>
      </w:pPr>
    </w:p>
    <w:p w:rsidR="004156F9" w:rsidRPr="00DA6C86" w:rsidRDefault="004156F9" w:rsidP="004156F9">
      <w:pPr>
        <w:spacing w:line="240" w:lineRule="auto"/>
        <w:jc w:val="both"/>
        <w:rPr>
          <w:rFonts w:cstheme="minorHAnsi"/>
          <w:b/>
          <w:bCs/>
          <w:sz w:val="24"/>
          <w:szCs w:val="24"/>
        </w:rPr>
      </w:pPr>
      <w:r w:rsidRPr="00891E91">
        <w:rPr>
          <w:rFonts w:cstheme="minorHAnsi"/>
          <w:b/>
          <w:bCs/>
          <w:sz w:val="24"/>
          <w:szCs w:val="24"/>
          <w:highlight w:val="darkGray"/>
        </w:rPr>
        <w:t>Para usuarios:</w:t>
      </w:r>
    </w:p>
    <w:p w:rsidR="004156F9" w:rsidRPr="00DA6C86" w:rsidRDefault="004156F9" w:rsidP="004156F9">
      <w:pPr>
        <w:numPr>
          <w:ilvl w:val="0"/>
          <w:numId w:val="2"/>
        </w:numPr>
        <w:overflowPunct w:val="0"/>
        <w:autoSpaceDE w:val="0"/>
        <w:autoSpaceDN w:val="0"/>
        <w:adjustRightInd w:val="0"/>
        <w:spacing w:after="0" w:line="240" w:lineRule="auto"/>
        <w:jc w:val="both"/>
        <w:textAlignment w:val="baseline"/>
        <w:rPr>
          <w:rFonts w:eastAsia="Calibri" w:cstheme="minorHAnsi"/>
        </w:rPr>
      </w:pPr>
      <w:r w:rsidRPr="00DA6C86">
        <w:rPr>
          <w:rFonts w:eastAsia="Calibri" w:cstheme="minorHAnsi"/>
        </w:rPr>
        <w:t>Solicitud de exoneración de la contribución.</w:t>
      </w:r>
    </w:p>
    <w:p w:rsidR="004156F9" w:rsidRPr="00DA6C86" w:rsidRDefault="004156F9" w:rsidP="004156F9">
      <w:pPr>
        <w:numPr>
          <w:ilvl w:val="0"/>
          <w:numId w:val="2"/>
        </w:numPr>
        <w:overflowPunct w:val="0"/>
        <w:autoSpaceDE w:val="0"/>
        <w:autoSpaceDN w:val="0"/>
        <w:adjustRightInd w:val="0"/>
        <w:spacing w:after="0" w:line="240" w:lineRule="auto"/>
        <w:jc w:val="both"/>
        <w:textAlignment w:val="baseline"/>
        <w:rPr>
          <w:rFonts w:eastAsia="Calibri" w:cstheme="minorHAnsi"/>
        </w:rPr>
      </w:pPr>
      <w:r w:rsidRPr="00DA6C86">
        <w:rPr>
          <w:rFonts w:eastAsia="Calibri" w:cstheme="minorHAnsi"/>
        </w:rPr>
        <w:t>Fotocopia de la cédula del representante legal.</w:t>
      </w:r>
    </w:p>
    <w:p w:rsidR="004156F9" w:rsidRPr="00DA6C86" w:rsidRDefault="004156F9" w:rsidP="004156F9">
      <w:pPr>
        <w:numPr>
          <w:ilvl w:val="0"/>
          <w:numId w:val="2"/>
        </w:numPr>
        <w:overflowPunct w:val="0"/>
        <w:autoSpaceDE w:val="0"/>
        <w:autoSpaceDN w:val="0"/>
        <w:adjustRightInd w:val="0"/>
        <w:spacing w:after="0" w:line="240" w:lineRule="auto"/>
        <w:jc w:val="both"/>
        <w:textAlignment w:val="baseline"/>
        <w:rPr>
          <w:rFonts w:eastAsia="Calibri" w:cstheme="minorHAnsi"/>
        </w:rPr>
      </w:pPr>
      <w:r w:rsidRPr="00DA6C86">
        <w:rPr>
          <w:rFonts w:eastAsia="Calibri" w:cstheme="minorHAnsi"/>
        </w:rPr>
        <w:t>Certificado de existencia y representación expedido Cámara de Comercio con vigencia no mayor a treinta (30) días de expedición.</w:t>
      </w:r>
    </w:p>
    <w:p w:rsidR="004156F9" w:rsidRPr="00DA6C86" w:rsidRDefault="004156F9" w:rsidP="004156F9">
      <w:pPr>
        <w:numPr>
          <w:ilvl w:val="0"/>
          <w:numId w:val="2"/>
        </w:numPr>
        <w:overflowPunct w:val="0"/>
        <w:autoSpaceDE w:val="0"/>
        <w:autoSpaceDN w:val="0"/>
        <w:adjustRightInd w:val="0"/>
        <w:spacing w:after="0" w:line="240" w:lineRule="auto"/>
        <w:jc w:val="both"/>
        <w:textAlignment w:val="baseline"/>
        <w:rPr>
          <w:rFonts w:cstheme="minorHAnsi"/>
          <w:b/>
          <w:bCs/>
        </w:rPr>
      </w:pPr>
      <w:r w:rsidRPr="00DA6C86">
        <w:rPr>
          <w:rFonts w:eastAsia="Calibri" w:cstheme="minorHAnsi"/>
        </w:rPr>
        <w:t>Copia de la factura (s) de energía eléctrica del inmueble (s) para el cual se solicita el beneficio de la exención de la contribución (La dirección del inmueble (s) debe estar definidos en el RUT.</w:t>
      </w:r>
    </w:p>
    <w:p w:rsidR="004156F9" w:rsidRPr="00DA6C86" w:rsidRDefault="004156F9" w:rsidP="004156F9">
      <w:pPr>
        <w:numPr>
          <w:ilvl w:val="0"/>
          <w:numId w:val="2"/>
        </w:numPr>
        <w:shd w:val="clear" w:color="auto" w:fill="FFFFFF"/>
        <w:spacing w:after="0" w:line="240" w:lineRule="auto"/>
        <w:jc w:val="both"/>
        <w:rPr>
          <w:rFonts w:cstheme="minorHAnsi"/>
        </w:rPr>
      </w:pPr>
      <w:r w:rsidRPr="00DA6C86">
        <w:rPr>
          <w:rFonts w:cstheme="minorHAnsi"/>
        </w:rPr>
        <w:t>Certificación suscrita por el usuario en la que conste la relación del Número de Identificación del Usuario o Suscriptor (NIU), de las sedes o domicilios en las que solicita aplicar el incentivo.</w:t>
      </w:r>
    </w:p>
    <w:p w:rsidR="004156F9" w:rsidRPr="00DA6C86" w:rsidRDefault="004156F9" w:rsidP="004156F9">
      <w:pPr>
        <w:numPr>
          <w:ilvl w:val="0"/>
          <w:numId w:val="2"/>
        </w:numPr>
        <w:shd w:val="clear" w:color="auto" w:fill="FFFFFF"/>
        <w:spacing w:after="0" w:line="240" w:lineRule="auto"/>
        <w:jc w:val="both"/>
        <w:rPr>
          <w:rFonts w:cstheme="minorHAnsi"/>
        </w:rPr>
      </w:pPr>
      <w:proofErr w:type="spellStart"/>
      <w:r w:rsidRPr="00DA6C86">
        <w:rPr>
          <w:rFonts w:cstheme="minorHAnsi"/>
        </w:rPr>
        <w:t>Autodeclaración</w:t>
      </w:r>
      <w:proofErr w:type="spellEnd"/>
      <w:r w:rsidRPr="00DA6C86">
        <w:rPr>
          <w:rFonts w:cstheme="minorHAnsi"/>
        </w:rPr>
        <w:t xml:space="preserve"> suscrita por el usuario sobre el cumplimiento de los requisitos definidos en la Resolución CREG 171 de 2021, o aquella que la modifique, sustituya o adicione, además de contener la descripción técnica de la instalación de la estación de carga, diagrama unifilar identificando el circuito relacionado y registro fotográfico de soporte.</w:t>
      </w:r>
    </w:p>
    <w:p w:rsidR="004156F9" w:rsidRDefault="004156F9" w:rsidP="004156F9">
      <w:pPr>
        <w:spacing w:line="240" w:lineRule="auto"/>
        <w:jc w:val="both"/>
        <w:rPr>
          <w:rFonts w:cstheme="minorHAnsi"/>
          <w:sz w:val="24"/>
          <w:szCs w:val="24"/>
        </w:rPr>
      </w:pPr>
    </w:p>
    <w:p w:rsidR="004156F9" w:rsidRPr="00912537" w:rsidRDefault="004156F9" w:rsidP="004156F9">
      <w:pPr>
        <w:spacing w:line="240" w:lineRule="auto"/>
        <w:jc w:val="center"/>
        <w:rPr>
          <w:rFonts w:cstheme="minorHAnsi"/>
          <w:b/>
          <w:bCs/>
          <w:sz w:val="24"/>
          <w:szCs w:val="24"/>
        </w:rPr>
      </w:pPr>
      <w:r w:rsidRPr="00A35740">
        <w:rPr>
          <w:rFonts w:cstheme="minorHAnsi"/>
          <w:b/>
          <w:bCs/>
          <w:sz w:val="24"/>
          <w:szCs w:val="24"/>
        </w:rPr>
        <w:t>NOTIFICACIONES</w:t>
      </w:r>
    </w:p>
    <w:p w:rsidR="004156F9" w:rsidRPr="00A35740" w:rsidRDefault="004156F9" w:rsidP="004156F9">
      <w:pPr>
        <w:spacing w:line="240" w:lineRule="auto"/>
        <w:jc w:val="both"/>
        <w:rPr>
          <w:rFonts w:cstheme="minorHAnsi"/>
          <w:sz w:val="24"/>
          <w:szCs w:val="24"/>
        </w:rPr>
      </w:pPr>
      <w:r w:rsidRPr="00A35740">
        <w:rPr>
          <w:rFonts w:cstheme="minorHAnsi"/>
          <w:sz w:val="24"/>
          <w:szCs w:val="24"/>
        </w:rPr>
        <w:t>Recibiremos notificaciones en la siguiente dirección electrónica:</w:t>
      </w:r>
    </w:p>
    <w:p w:rsidR="004156F9" w:rsidRPr="000E48D8" w:rsidRDefault="004156F9" w:rsidP="004156F9">
      <w:pPr>
        <w:spacing w:line="240" w:lineRule="auto"/>
        <w:jc w:val="both"/>
        <w:rPr>
          <w:rFonts w:cstheme="minorHAnsi"/>
          <w:sz w:val="24"/>
          <w:szCs w:val="24"/>
          <w:lang w:val="pt-PT"/>
        </w:rPr>
      </w:pPr>
      <w:r w:rsidRPr="000E48D8">
        <w:rPr>
          <w:rFonts w:cstheme="minorHAnsi"/>
          <w:sz w:val="24"/>
          <w:szCs w:val="24"/>
          <w:lang w:val="pt-PT"/>
        </w:rPr>
        <w:t xml:space="preserve">[__________________________________]  </w:t>
      </w:r>
    </w:p>
    <w:p w:rsidR="004156F9" w:rsidRPr="000E48D8" w:rsidRDefault="004156F9" w:rsidP="004156F9">
      <w:pPr>
        <w:spacing w:after="0" w:line="240" w:lineRule="auto"/>
        <w:rPr>
          <w:rFonts w:cstheme="minorHAnsi"/>
          <w:sz w:val="24"/>
          <w:szCs w:val="24"/>
          <w:lang w:val="pt-PT"/>
        </w:rPr>
      </w:pPr>
    </w:p>
    <w:p w:rsidR="004156F9" w:rsidRPr="000E48D8" w:rsidRDefault="004156F9" w:rsidP="004156F9">
      <w:pPr>
        <w:spacing w:after="0" w:line="240" w:lineRule="auto"/>
        <w:rPr>
          <w:rFonts w:cstheme="minorHAnsi"/>
          <w:sz w:val="24"/>
          <w:szCs w:val="24"/>
          <w:lang w:val="pt-PT"/>
        </w:rPr>
      </w:pPr>
      <w:r w:rsidRPr="000E48D8">
        <w:rPr>
          <w:rFonts w:cstheme="minorHAnsi"/>
          <w:sz w:val="24"/>
          <w:szCs w:val="24"/>
          <w:lang w:val="pt-PT"/>
        </w:rPr>
        <w:t>Cordialmente,</w:t>
      </w:r>
    </w:p>
    <w:p w:rsidR="004156F9" w:rsidRPr="000E48D8" w:rsidRDefault="004156F9" w:rsidP="004156F9">
      <w:pPr>
        <w:spacing w:after="0" w:line="240" w:lineRule="auto"/>
        <w:rPr>
          <w:rFonts w:cstheme="minorHAnsi"/>
          <w:sz w:val="24"/>
          <w:szCs w:val="24"/>
          <w:lang w:val="pt-PT"/>
        </w:rPr>
      </w:pPr>
    </w:p>
    <w:p w:rsidR="004156F9" w:rsidRPr="000E48D8" w:rsidRDefault="004156F9" w:rsidP="004156F9">
      <w:pPr>
        <w:spacing w:after="0" w:line="240" w:lineRule="auto"/>
        <w:rPr>
          <w:rFonts w:cstheme="minorHAnsi"/>
          <w:sz w:val="24"/>
          <w:szCs w:val="24"/>
          <w:lang w:val="pt-PT"/>
        </w:rPr>
      </w:pPr>
    </w:p>
    <w:p w:rsidR="004156F9" w:rsidRPr="000E48D8" w:rsidRDefault="004156F9" w:rsidP="004156F9">
      <w:pPr>
        <w:spacing w:after="0" w:line="240" w:lineRule="auto"/>
        <w:rPr>
          <w:rFonts w:cstheme="minorHAnsi"/>
          <w:sz w:val="24"/>
          <w:szCs w:val="24"/>
          <w:lang w:val="pt-PT"/>
        </w:rPr>
      </w:pPr>
    </w:p>
    <w:p w:rsidR="004156F9" w:rsidRPr="000E48D8" w:rsidRDefault="004156F9" w:rsidP="004156F9">
      <w:pPr>
        <w:spacing w:after="0" w:line="240" w:lineRule="auto"/>
        <w:rPr>
          <w:rFonts w:cstheme="minorHAnsi"/>
          <w:b/>
          <w:sz w:val="24"/>
          <w:szCs w:val="24"/>
          <w:lang w:val="pt-PT"/>
        </w:rPr>
      </w:pPr>
      <w:r w:rsidRPr="000E48D8">
        <w:rPr>
          <w:rFonts w:cstheme="minorHAnsi"/>
          <w:b/>
          <w:sz w:val="24"/>
          <w:szCs w:val="24"/>
          <w:lang w:val="pt-PT"/>
        </w:rPr>
        <w:t>[____________________________]</w:t>
      </w:r>
    </w:p>
    <w:p w:rsidR="004156F9" w:rsidRPr="000E48D8" w:rsidRDefault="004156F9" w:rsidP="004156F9">
      <w:pPr>
        <w:spacing w:after="0" w:line="240" w:lineRule="auto"/>
        <w:rPr>
          <w:rFonts w:cstheme="minorHAnsi"/>
          <w:b/>
          <w:sz w:val="24"/>
          <w:szCs w:val="24"/>
          <w:lang w:val="pt-PT"/>
        </w:rPr>
      </w:pPr>
      <w:r w:rsidRPr="000E48D8">
        <w:rPr>
          <w:rFonts w:cstheme="minorHAnsi"/>
          <w:b/>
          <w:sz w:val="24"/>
          <w:szCs w:val="24"/>
          <w:lang w:val="pt-PT"/>
        </w:rPr>
        <w:t>CC No [_______________________]</w:t>
      </w:r>
    </w:p>
    <w:p w:rsidR="004156F9" w:rsidRPr="000E48D8" w:rsidRDefault="004156F9" w:rsidP="004156F9">
      <w:pPr>
        <w:spacing w:after="0" w:line="240" w:lineRule="auto"/>
        <w:rPr>
          <w:rFonts w:cstheme="minorHAnsi"/>
          <w:sz w:val="24"/>
          <w:szCs w:val="24"/>
          <w:lang w:val="pt-PT"/>
        </w:rPr>
      </w:pPr>
      <w:r w:rsidRPr="000E48D8">
        <w:rPr>
          <w:rFonts w:cstheme="minorHAnsi"/>
          <w:sz w:val="24"/>
          <w:szCs w:val="24"/>
          <w:lang w:val="pt-PT"/>
        </w:rPr>
        <w:t>Representante Legal</w:t>
      </w:r>
    </w:p>
    <w:p w:rsidR="00B23E96" w:rsidRDefault="00B23E96"/>
    <w:sectPr w:rsidR="00B23E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96011"/>
    <w:multiLevelType w:val="hybridMultilevel"/>
    <w:tmpl w:val="11FE7ECA"/>
    <w:lvl w:ilvl="0" w:tplc="A0CC2E5E">
      <w:start w:val="1"/>
      <w:numFmt w:val="decimal"/>
      <w:lvlText w:val="%1."/>
      <w:lvlJc w:val="left"/>
      <w:pPr>
        <w:ind w:left="360" w:hanging="360"/>
      </w:pPr>
      <w:rPr>
        <w:rFonts w:hint="default"/>
        <w:b w:val="0"/>
        <w:bCs w:val="0"/>
      </w:rPr>
    </w:lvl>
    <w:lvl w:ilvl="1" w:tplc="02A26B8C">
      <w:numFmt w:val="bullet"/>
      <w:lvlText w:val="-"/>
      <w:lvlJc w:val="left"/>
      <w:pPr>
        <w:ind w:left="1080" w:hanging="360"/>
      </w:pPr>
      <w:rPr>
        <w:rFonts w:ascii="Arial" w:eastAsia="Times New Roman" w:hAnsi="Arial" w:cs="Arial" w:hint="default"/>
        <w:sz w:val="24"/>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A501C26"/>
    <w:multiLevelType w:val="hybridMultilevel"/>
    <w:tmpl w:val="4788A68A"/>
    <w:lvl w:ilvl="0" w:tplc="240A000F">
      <w:start w:val="1"/>
      <w:numFmt w:val="decimal"/>
      <w:lvlText w:val="%1."/>
      <w:lvlJc w:val="left"/>
      <w:pPr>
        <w:ind w:left="360" w:hanging="360"/>
      </w:pPr>
      <w:rPr>
        <w:rFonts w:hint="default"/>
      </w:rPr>
    </w:lvl>
    <w:lvl w:ilvl="1" w:tplc="02A26B8C">
      <w:numFmt w:val="bullet"/>
      <w:lvlText w:val="-"/>
      <w:lvlJc w:val="left"/>
      <w:pPr>
        <w:ind w:left="1080" w:hanging="360"/>
      </w:pPr>
      <w:rPr>
        <w:rFonts w:ascii="Arial" w:eastAsia="Times New Roman" w:hAnsi="Arial" w:cs="Arial" w:hint="default"/>
        <w:sz w:val="24"/>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F9"/>
    <w:rsid w:val="004156F9"/>
    <w:rsid w:val="00B23E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D4461-64C4-487A-A0C6-09B21583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6F9"/>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56F9"/>
    <w:pPr>
      <w:ind w:left="720"/>
      <w:contextualSpacing/>
    </w:pPr>
  </w:style>
  <w:style w:type="character" w:styleId="Hipervnculo">
    <w:name w:val="Hyperlink"/>
    <w:basedOn w:val="Fuentedeprrafopredeter"/>
    <w:uiPriority w:val="99"/>
    <w:unhideWhenUsed/>
    <w:rsid w:val="004156F9"/>
    <w:rPr>
      <w:color w:val="0563C1" w:themeColor="hyperlink"/>
      <w:u w:val="single"/>
    </w:rPr>
  </w:style>
  <w:style w:type="paragraph" w:customStyle="1" w:styleId="western">
    <w:name w:val="western"/>
    <w:basedOn w:val="Normal"/>
    <w:rsid w:val="004156F9"/>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NormalWeb">
    <w:name w:val="Normal (Web)"/>
    <w:basedOn w:val="Normal"/>
    <w:uiPriority w:val="99"/>
    <w:unhideWhenUsed/>
    <w:rsid w:val="004156F9"/>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styleId="Tablaconcuadrcula">
    <w:name w:val="Table Grid"/>
    <w:basedOn w:val="Tablanormal"/>
    <w:uiPriority w:val="39"/>
    <w:rsid w:val="004156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964_2019.html" TargetMode="External"/><Relationship Id="rId3" Type="http://schemas.openxmlformats.org/officeDocument/2006/relationships/settings" Target="settings.xml"/><Relationship Id="rId7" Type="http://schemas.openxmlformats.org/officeDocument/2006/relationships/hyperlink" Target="http://www.secretariasenado.gov.co/senado/basedoc/ley_0142_1994_pr0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retariasenado.gov.co/senado/basedoc/ley_0143_1994_pr001.html" TargetMode="External"/><Relationship Id="rId11" Type="http://schemas.openxmlformats.org/officeDocument/2006/relationships/theme" Target="theme/theme1.xml"/><Relationship Id="rId5" Type="http://schemas.openxmlformats.org/officeDocument/2006/relationships/hyperlink" Target="https://www.alcaldiabogota.gov.co/sisjur/normas/Norma1.jsp?dt=S&amp;i=11475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cretariasenado.gov.co/senado/basedoc/ley_0143_1994_pr00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4412</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Mariluz Obando Floriano</dc:creator>
  <cp:keywords/>
  <dc:description/>
  <cp:lastModifiedBy>Mariluz Obando Floriano</cp:lastModifiedBy>
  <cp:revision>1</cp:revision>
  <dcterms:created xsi:type="dcterms:W3CDTF">2025-04-22T22:25:00Z</dcterms:created>
  <dcterms:modified xsi:type="dcterms:W3CDTF">2025-04-22T22:25:00Z</dcterms:modified>
</cp:coreProperties>
</file>